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11" w:rsidRPr="00D55DB1" w:rsidRDefault="00DF5011" w:rsidP="00171E10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Evelia Meza</w:t>
      </w:r>
    </w:p>
    <w:p w:rsidR="00DF5011" w:rsidRPr="00D55DB1" w:rsidRDefault="00183AFB" w:rsidP="00171E10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hyperlink r:id="rId7" w:history="1">
        <w:r w:rsidR="00DF5011" w:rsidRPr="00D55DB1">
          <w:rPr>
            <w:rStyle w:val="Hyperlink"/>
            <w:b/>
            <w:color w:val="403152" w:themeColor="accent4" w:themeShade="80"/>
            <w:sz w:val="28"/>
            <w:szCs w:val="28"/>
            <w:u w:val="none"/>
          </w:rPr>
          <w:t>evemeza@csumb.edu</w:t>
        </w:r>
      </w:hyperlink>
    </w:p>
    <w:p w:rsidR="00543B07" w:rsidRPr="00D55DB1" w:rsidRDefault="00543B07" w:rsidP="00CE24FE">
      <w:pPr>
        <w:spacing w:line="240" w:lineRule="auto"/>
        <w:contextualSpacing/>
        <w:rPr>
          <w:b/>
          <w:color w:val="403152" w:themeColor="accent4" w:themeShade="80"/>
          <w:sz w:val="24"/>
          <w:szCs w:val="24"/>
        </w:rPr>
      </w:pPr>
    </w:p>
    <w:p w:rsidR="00D33BEB" w:rsidRPr="00D55DB1" w:rsidRDefault="00D33BEB" w:rsidP="00CE24FE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Objective</w:t>
      </w:r>
    </w:p>
    <w:p w:rsidR="00D33BEB" w:rsidRPr="00D55DB1" w:rsidRDefault="000D5722" w:rsidP="00E4523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P</w:t>
      </w:r>
      <w:r w:rsidR="00D33BEB" w:rsidRPr="00D55DB1">
        <w:rPr>
          <w:color w:val="403152" w:themeColor="accent4" w:themeShade="80"/>
          <w:sz w:val="24"/>
          <w:szCs w:val="24"/>
        </w:rPr>
        <w:t xml:space="preserve">ursue a career </w:t>
      </w:r>
      <w:r>
        <w:rPr>
          <w:color w:val="403152" w:themeColor="accent4" w:themeShade="80"/>
          <w:sz w:val="24"/>
          <w:szCs w:val="24"/>
        </w:rPr>
        <w:t xml:space="preserve">as a </w:t>
      </w:r>
      <w:r w:rsidRPr="00D55DB1">
        <w:rPr>
          <w:color w:val="403152" w:themeColor="accent4" w:themeShade="80"/>
          <w:sz w:val="24"/>
          <w:szCs w:val="24"/>
        </w:rPr>
        <w:t>Spanish interpreter</w:t>
      </w:r>
      <w:r w:rsidRPr="00D55DB1">
        <w:rPr>
          <w:color w:val="403152" w:themeColor="accent4" w:themeShade="80"/>
          <w:sz w:val="24"/>
          <w:szCs w:val="24"/>
        </w:rPr>
        <w:t xml:space="preserve"> </w:t>
      </w:r>
      <w:r w:rsidR="00D33BEB" w:rsidRPr="00D55DB1">
        <w:rPr>
          <w:color w:val="403152" w:themeColor="accent4" w:themeShade="80"/>
          <w:sz w:val="24"/>
          <w:szCs w:val="24"/>
        </w:rPr>
        <w:t>in a hospital</w:t>
      </w:r>
      <w:r w:rsidR="008863D5">
        <w:rPr>
          <w:color w:val="403152" w:themeColor="accent4" w:themeShade="80"/>
          <w:sz w:val="24"/>
          <w:szCs w:val="24"/>
        </w:rPr>
        <w:t xml:space="preserve"> or court house</w:t>
      </w:r>
      <w:r w:rsidR="00D33BEB" w:rsidRPr="00D55DB1">
        <w:rPr>
          <w:color w:val="403152" w:themeColor="accent4" w:themeShade="80"/>
          <w:sz w:val="24"/>
          <w:szCs w:val="24"/>
        </w:rPr>
        <w:t xml:space="preserve"> </w:t>
      </w:r>
      <w:r>
        <w:rPr>
          <w:color w:val="403152" w:themeColor="accent4" w:themeShade="80"/>
          <w:sz w:val="24"/>
          <w:szCs w:val="24"/>
        </w:rPr>
        <w:t>setting</w:t>
      </w:r>
    </w:p>
    <w:p w:rsidR="00736923" w:rsidRPr="00D55DB1" w:rsidRDefault="00736923" w:rsidP="00DF5011">
      <w:pPr>
        <w:spacing w:line="240" w:lineRule="auto"/>
        <w:ind w:firstLine="720"/>
        <w:contextualSpacing/>
        <w:rPr>
          <w:color w:val="403152" w:themeColor="accent4" w:themeShade="80"/>
          <w:sz w:val="24"/>
          <w:szCs w:val="24"/>
        </w:rPr>
      </w:pPr>
    </w:p>
    <w:p w:rsidR="00DF5011" w:rsidRPr="00D55DB1" w:rsidRDefault="00DF5011" w:rsidP="00CE24FE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Education</w:t>
      </w:r>
    </w:p>
    <w:p w:rsidR="00761803" w:rsidRPr="00D55DB1" w:rsidRDefault="000D5722" w:rsidP="000D5722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B.A. in </w:t>
      </w:r>
      <w:r w:rsidR="00761803" w:rsidRPr="00D55DB1">
        <w:rPr>
          <w:color w:val="403152" w:themeColor="accent4" w:themeShade="80"/>
          <w:sz w:val="24"/>
          <w:szCs w:val="24"/>
        </w:rPr>
        <w:t xml:space="preserve">Spanish and </w:t>
      </w:r>
      <w:r w:rsidR="00874B42" w:rsidRPr="00D55DB1">
        <w:rPr>
          <w:color w:val="403152" w:themeColor="accent4" w:themeShade="80"/>
          <w:sz w:val="24"/>
          <w:szCs w:val="24"/>
        </w:rPr>
        <w:t>Minor</w:t>
      </w:r>
      <w:r w:rsidR="00874B42">
        <w:rPr>
          <w:color w:val="403152" w:themeColor="accent4" w:themeShade="80"/>
          <w:sz w:val="24"/>
          <w:szCs w:val="24"/>
        </w:rPr>
        <w:t xml:space="preserve"> in</w:t>
      </w:r>
      <w:r>
        <w:rPr>
          <w:color w:val="403152" w:themeColor="accent4" w:themeShade="80"/>
          <w:sz w:val="24"/>
          <w:szCs w:val="24"/>
        </w:rPr>
        <w:t xml:space="preserve"> Pre-Law, </w:t>
      </w:r>
      <w:r w:rsidR="00761803" w:rsidRPr="00D55DB1">
        <w:rPr>
          <w:color w:val="403152" w:themeColor="accent4" w:themeShade="80"/>
          <w:sz w:val="24"/>
          <w:szCs w:val="24"/>
        </w:rPr>
        <w:t>Ca</w:t>
      </w:r>
      <w:r w:rsidR="00E45233">
        <w:rPr>
          <w:color w:val="403152" w:themeColor="accent4" w:themeShade="80"/>
          <w:sz w:val="24"/>
          <w:szCs w:val="24"/>
        </w:rPr>
        <w:t>lifornia State University</w:t>
      </w:r>
      <w:r>
        <w:rPr>
          <w:color w:val="403152" w:themeColor="accent4" w:themeShade="80"/>
          <w:sz w:val="24"/>
          <w:szCs w:val="24"/>
        </w:rPr>
        <w:t>,</w:t>
      </w:r>
      <w:r w:rsidR="00E45233">
        <w:rPr>
          <w:color w:val="403152" w:themeColor="accent4" w:themeShade="80"/>
          <w:sz w:val="24"/>
          <w:szCs w:val="24"/>
        </w:rPr>
        <w:t xml:space="preserve"> </w:t>
      </w:r>
      <w:r w:rsidR="00761803" w:rsidRPr="00D55DB1">
        <w:rPr>
          <w:color w:val="403152" w:themeColor="accent4" w:themeShade="80"/>
          <w:sz w:val="24"/>
          <w:szCs w:val="24"/>
        </w:rPr>
        <w:t>Monterey Bay</w:t>
      </w:r>
      <w:r>
        <w:rPr>
          <w:color w:val="403152" w:themeColor="accent4" w:themeShade="80"/>
          <w:sz w:val="24"/>
          <w:szCs w:val="24"/>
        </w:rPr>
        <w:t xml:space="preserve"> (CSUMB), (expected </w:t>
      </w:r>
      <w:r w:rsidR="00874B42">
        <w:rPr>
          <w:color w:val="403152" w:themeColor="accent4" w:themeShade="80"/>
          <w:sz w:val="24"/>
          <w:szCs w:val="24"/>
        </w:rPr>
        <w:t>spring</w:t>
      </w:r>
      <w:r>
        <w:rPr>
          <w:color w:val="403152" w:themeColor="accent4" w:themeShade="80"/>
          <w:sz w:val="24"/>
          <w:szCs w:val="24"/>
        </w:rPr>
        <w:t xml:space="preserve"> 2014)</w:t>
      </w:r>
    </w:p>
    <w:p w:rsidR="00D33BEB" w:rsidRPr="00D55DB1" w:rsidRDefault="00761803" w:rsidP="00761803">
      <w:pPr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color w:val="403152" w:themeColor="accent4" w:themeShade="80"/>
          <w:sz w:val="24"/>
          <w:szCs w:val="24"/>
        </w:rPr>
        <w:t>A</w:t>
      </w:r>
      <w:r w:rsidR="00F158F4">
        <w:rPr>
          <w:color w:val="403152" w:themeColor="accent4" w:themeShade="80"/>
          <w:sz w:val="24"/>
          <w:szCs w:val="24"/>
        </w:rPr>
        <w:t>ssociate in Arts, Gener</w:t>
      </w:r>
      <w:r w:rsidR="000D5722">
        <w:rPr>
          <w:color w:val="403152" w:themeColor="accent4" w:themeShade="80"/>
          <w:sz w:val="24"/>
          <w:szCs w:val="24"/>
        </w:rPr>
        <w:t>al Studies, Arts and Humanities,</w:t>
      </w:r>
      <w:r w:rsidRPr="00D55DB1">
        <w:rPr>
          <w:color w:val="403152" w:themeColor="accent4" w:themeShade="80"/>
          <w:sz w:val="24"/>
          <w:szCs w:val="24"/>
        </w:rPr>
        <w:t xml:space="preserve"> Monterey Peninsula College</w:t>
      </w:r>
      <w:r w:rsidR="000D5722">
        <w:rPr>
          <w:color w:val="403152" w:themeColor="accent4" w:themeShade="80"/>
          <w:sz w:val="24"/>
          <w:szCs w:val="24"/>
        </w:rPr>
        <w:t xml:space="preserve"> (</w:t>
      </w:r>
      <w:r w:rsidR="00874B42" w:rsidRPr="00D55DB1">
        <w:rPr>
          <w:color w:val="403152" w:themeColor="accent4" w:themeShade="80"/>
          <w:sz w:val="24"/>
          <w:szCs w:val="24"/>
        </w:rPr>
        <w:t>2011)</w:t>
      </w:r>
    </w:p>
    <w:p w:rsidR="00761803" w:rsidRPr="00D55DB1" w:rsidRDefault="000D5722" w:rsidP="00761803">
      <w:pPr>
        <w:contextualSpacing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Coursework, </w:t>
      </w:r>
      <w:r w:rsidR="00761803" w:rsidRPr="00D55DB1">
        <w:rPr>
          <w:color w:val="403152" w:themeColor="accent4" w:themeShade="80"/>
          <w:sz w:val="24"/>
          <w:szCs w:val="24"/>
        </w:rPr>
        <w:t>Southern California School of Interpretation (2002-2003)</w:t>
      </w:r>
    </w:p>
    <w:p w:rsidR="00761803" w:rsidRPr="00D55DB1" w:rsidRDefault="00761803" w:rsidP="003678B8">
      <w:pPr>
        <w:ind w:firstLine="810"/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rFonts w:cstheme="minorHAnsi"/>
          <w:b/>
          <w:color w:val="403152" w:themeColor="accent4" w:themeShade="80"/>
          <w:sz w:val="24"/>
          <w:szCs w:val="24"/>
        </w:rPr>
        <w:t>▪</w:t>
      </w:r>
      <w:r w:rsidRPr="00D55DB1">
        <w:rPr>
          <w:color w:val="403152" w:themeColor="accent4" w:themeShade="80"/>
          <w:sz w:val="24"/>
          <w:szCs w:val="24"/>
        </w:rPr>
        <w:t xml:space="preserve">Interpreting Criminal Proceedings I, II, </w:t>
      </w:r>
    </w:p>
    <w:p w:rsidR="00761803" w:rsidRPr="00D55DB1" w:rsidRDefault="00761803" w:rsidP="003678B8">
      <w:pPr>
        <w:ind w:firstLine="810"/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rFonts w:cstheme="minorHAnsi"/>
          <w:color w:val="403152" w:themeColor="accent4" w:themeShade="80"/>
          <w:sz w:val="24"/>
          <w:szCs w:val="24"/>
        </w:rPr>
        <w:t>▪</w:t>
      </w:r>
      <w:r w:rsidRPr="00D55DB1">
        <w:rPr>
          <w:color w:val="403152" w:themeColor="accent4" w:themeShade="80"/>
          <w:sz w:val="24"/>
          <w:szCs w:val="24"/>
        </w:rPr>
        <w:t>Introduction to Medical Interpreting I, II</w:t>
      </w:r>
    </w:p>
    <w:p w:rsidR="00761803" w:rsidRPr="00D55DB1" w:rsidRDefault="00761803" w:rsidP="003678B8">
      <w:pPr>
        <w:ind w:firstLine="810"/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rFonts w:cstheme="minorHAnsi"/>
          <w:color w:val="403152" w:themeColor="accent4" w:themeShade="80"/>
          <w:sz w:val="24"/>
          <w:szCs w:val="24"/>
        </w:rPr>
        <w:t>▪</w:t>
      </w:r>
      <w:r w:rsidRPr="00D55DB1">
        <w:rPr>
          <w:color w:val="403152" w:themeColor="accent4" w:themeShade="80"/>
          <w:sz w:val="24"/>
          <w:szCs w:val="24"/>
        </w:rPr>
        <w:t>Sight Translation for Court Interpreters</w:t>
      </w:r>
    </w:p>
    <w:p w:rsidR="000D5722" w:rsidRDefault="000D5722" w:rsidP="00761803">
      <w:pPr>
        <w:contextualSpacing/>
        <w:rPr>
          <w:b/>
          <w:color w:val="403152" w:themeColor="accent4" w:themeShade="80"/>
          <w:sz w:val="28"/>
          <w:szCs w:val="28"/>
        </w:rPr>
      </w:pPr>
    </w:p>
    <w:p w:rsidR="00380024" w:rsidRPr="00D55DB1" w:rsidRDefault="00380024" w:rsidP="00761803">
      <w:pPr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Skills</w:t>
      </w:r>
      <w:bookmarkStart w:id="0" w:name="_GoBack"/>
      <w:bookmarkEnd w:id="0"/>
    </w:p>
    <w:p w:rsidR="000D5722" w:rsidRPr="00D55DB1" w:rsidRDefault="000D5722" w:rsidP="000D5722">
      <w:pPr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color w:val="403152" w:themeColor="accent4" w:themeShade="80"/>
          <w:sz w:val="24"/>
          <w:szCs w:val="24"/>
        </w:rPr>
        <w:t>Effective consecutive interpreting and simultaneous interpreting skills: one-on-one (with doctor or with attorney) and large</w:t>
      </w:r>
      <w:r>
        <w:rPr>
          <w:color w:val="403152" w:themeColor="accent4" w:themeShade="80"/>
          <w:sz w:val="24"/>
          <w:szCs w:val="24"/>
        </w:rPr>
        <w:t xml:space="preserve"> group conferences in schools also for First 5 and other organizations.</w:t>
      </w:r>
    </w:p>
    <w:p w:rsidR="003678B8" w:rsidRPr="00D55DB1" w:rsidRDefault="000D5722" w:rsidP="00761803">
      <w:pPr>
        <w:contextualSpacing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Software:</w:t>
      </w:r>
      <w:r w:rsidR="003678B8" w:rsidRPr="00D55DB1">
        <w:rPr>
          <w:color w:val="403152" w:themeColor="accent4" w:themeShade="80"/>
          <w:sz w:val="24"/>
          <w:szCs w:val="24"/>
        </w:rPr>
        <w:t xml:space="preserve"> Word, Excel, Access, and PowerPoint</w:t>
      </w:r>
    </w:p>
    <w:p w:rsidR="000D5722" w:rsidRDefault="000D5722" w:rsidP="00CE24FE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</w:p>
    <w:p w:rsidR="00D33BEB" w:rsidRPr="00D55DB1" w:rsidRDefault="00D33BEB" w:rsidP="00CE24FE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Experience</w:t>
      </w:r>
    </w:p>
    <w:p w:rsidR="00CE24FE" w:rsidRDefault="000D5722" w:rsidP="0076180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color w:val="403152" w:themeColor="accent4" w:themeShade="80"/>
          <w:sz w:val="24"/>
          <w:szCs w:val="24"/>
        </w:rPr>
        <w:t>Spanish Interpreter</w:t>
      </w:r>
      <w:r>
        <w:rPr>
          <w:color w:val="403152" w:themeColor="accent4" w:themeShade="80"/>
          <w:sz w:val="24"/>
          <w:szCs w:val="24"/>
        </w:rPr>
        <w:t>,</w:t>
      </w:r>
      <w:r w:rsidRPr="00D55DB1">
        <w:rPr>
          <w:color w:val="403152" w:themeColor="accent4" w:themeShade="80"/>
          <w:sz w:val="24"/>
          <w:szCs w:val="24"/>
        </w:rPr>
        <w:t xml:space="preserve"> </w:t>
      </w:r>
      <w:r w:rsidR="00D33BEB" w:rsidRPr="00D55DB1">
        <w:rPr>
          <w:color w:val="403152" w:themeColor="accent4" w:themeShade="80"/>
          <w:sz w:val="24"/>
          <w:szCs w:val="24"/>
        </w:rPr>
        <w:t>Self-employed</w:t>
      </w:r>
      <w:r>
        <w:rPr>
          <w:color w:val="403152" w:themeColor="accent4" w:themeShade="80"/>
          <w:sz w:val="24"/>
          <w:szCs w:val="24"/>
        </w:rPr>
        <w:t>,</w:t>
      </w:r>
      <w:r w:rsidRPr="00D55DB1">
        <w:rPr>
          <w:color w:val="403152" w:themeColor="accent4" w:themeShade="80"/>
          <w:sz w:val="24"/>
          <w:szCs w:val="24"/>
        </w:rPr>
        <w:t xml:space="preserve"> </w:t>
      </w:r>
      <w:r>
        <w:rPr>
          <w:color w:val="403152" w:themeColor="accent4" w:themeShade="80"/>
          <w:sz w:val="24"/>
          <w:szCs w:val="24"/>
        </w:rPr>
        <w:t>2000-present</w:t>
      </w:r>
    </w:p>
    <w:p w:rsidR="000D5722" w:rsidRDefault="000D5722" w:rsidP="00761803">
      <w:pPr>
        <w:spacing w:line="240" w:lineRule="auto"/>
        <w:contextualSpacing/>
        <w:rPr>
          <w:b/>
          <w:color w:val="403152" w:themeColor="accent4" w:themeShade="80"/>
          <w:sz w:val="28"/>
          <w:szCs w:val="24"/>
        </w:rPr>
      </w:pPr>
    </w:p>
    <w:p w:rsidR="000D5722" w:rsidRPr="000D5722" w:rsidRDefault="000D5722" w:rsidP="00761803">
      <w:pPr>
        <w:spacing w:line="240" w:lineRule="auto"/>
        <w:contextualSpacing/>
        <w:rPr>
          <w:b/>
          <w:color w:val="403152" w:themeColor="accent4" w:themeShade="80"/>
          <w:sz w:val="28"/>
          <w:szCs w:val="24"/>
        </w:rPr>
      </w:pPr>
      <w:r w:rsidRPr="000D5722">
        <w:rPr>
          <w:b/>
          <w:color w:val="403152" w:themeColor="accent4" w:themeShade="80"/>
          <w:sz w:val="28"/>
          <w:szCs w:val="24"/>
        </w:rPr>
        <w:t>Realms of Expertise and Experience</w:t>
      </w:r>
    </w:p>
    <w:p w:rsidR="00736923" w:rsidRPr="00D55DB1" w:rsidRDefault="000D5722" w:rsidP="00E45233">
      <w:pPr>
        <w:tabs>
          <w:tab w:val="center" w:pos="5040"/>
        </w:tabs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 w:rsidRPr="000D5722">
        <w:rPr>
          <w:rFonts w:cstheme="minorHAnsi"/>
          <w:b/>
          <w:color w:val="403152" w:themeColor="accent4" w:themeShade="80"/>
          <w:sz w:val="24"/>
          <w:szCs w:val="24"/>
        </w:rPr>
        <w:t>Medical</w:t>
      </w:r>
      <w:r>
        <w:rPr>
          <w:rFonts w:cstheme="minorHAnsi"/>
          <w:color w:val="403152" w:themeColor="accent4" w:themeShade="80"/>
          <w:sz w:val="24"/>
          <w:szCs w:val="24"/>
        </w:rPr>
        <w:t xml:space="preserve">: Interpreting experience with </w:t>
      </w:r>
      <w:r w:rsidR="00CE24FE" w:rsidRPr="00D55DB1">
        <w:rPr>
          <w:color w:val="403152" w:themeColor="accent4" w:themeShade="80"/>
          <w:sz w:val="24"/>
          <w:szCs w:val="24"/>
        </w:rPr>
        <w:t xml:space="preserve">General Doctors, physical therapists, eye doctors, </w:t>
      </w:r>
      <w:r w:rsidR="00680FFE">
        <w:rPr>
          <w:color w:val="403152" w:themeColor="accent4" w:themeShade="80"/>
          <w:sz w:val="24"/>
          <w:szCs w:val="24"/>
        </w:rPr>
        <w:t xml:space="preserve">back </w:t>
      </w:r>
      <w:r w:rsidR="00CE24FE" w:rsidRPr="00D55DB1">
        <w:rPr>
          <w:color w:val="403152" w:themeColor="accent4" w:themeShade="80"/>
          <w:sz w:val="24"/>
          <w:szCs w:val="24"/>
        </w:rPr>
        <w:t>surgeons</w:t>
      </w:r>
      <w:r>
        <w:rPr>
          <w:color w:val="403152" w:themeColor="accent4" w:themeShade="80"/>
          <w:sz w:val="24"/>
          <w:szCs w:val="24"/>
        </w:rPr>
        <w:t>, knees and shoulder</w:t>
      </w:r>
      <w:r w:rsidR="00680FFE">
        <w:rPr>
          <w:color w:val="403152" w:themeColor="accent4" w:themeShade="80"/>
          <w:sz w:val="24"/>
          <w:szCs w:val="24"/>
        </w:rPr>
        <w:t xml:space="preserve"> surgeons, chiropractors, psychiatrists, </w:t>
      </w:r>
      <w:r>
        <w:rPr>
          <w:color w:val="403152" w:themeColor="accent4" w:themeShade="80"/>
          <w:sz w:val="24"/>
          <w:szCs w:val="24"/>
        </w:rPr>
        <w:t xml:space="preserve">and </w:t>
      </w:r>
      <w:r w:rsidR="00680FFE">
        <w:rPr>
          <w:color w:val="403152" w:themeColor="accent4" w:themeShade="80"/>
          <w:sz w:val="24"/>
          <w:szCs w:val="24"/>
        </w:rPr>
        <w:t>psychologists</w:t>
      </w:r>
      <w:r>
        <w:rPr>
          <w:color w:val="403152" w:themeColor="accent4" w:themeShade="80"/>
          <w:sz w:val="24"/>
          <w:szCs w:val="24"/>
        </w:rPr>
        <w:t>.</w:t>
      </w:r>
      <w:r w:rsidR="00680FFE">
        <w:rPr>
          <w:color w:val="403152" w:themeColor="accent4" w:themeShade="80"/>
          <w:sz w:val="24"/>
          <w:szCs w:val="24"/>
        </w:rPr>
        <w:t xml:space="preserve"> </w:t>
      </w:r>
      <w:r>
        <w:rPr>
          <w:color w:val="403152" w:themeColor="accent4" w:themeShade="80"/>
          <w:sz w:val="24"/>
          <w:szCs w:val="24"/>
        </w:rPr>
        <w:t xml:space="preserve">Completed </w:t>
      </w:r>
      <w:r w:rsidR="00680FFE">
        <w:rPr>
          <w:color w:val="403152" w:themeColor="accent4" w:themeShade="80"/>
          <w:sz w:val="24"/>
          <w:szCs w:val="24"/>
        </w:rPr>
        <w:t>questionnaire form</w:t>
      </w:r>
      <w:r>
        <w:rPr>
          <w:color w:val="403152" w:themeColor="accent4" w:themeShade="80"/>
          <w:sz w:val="24"/>
          <w:szCs w:val="24"/>
        </w:rPr>
        <w:t>s</w:t>
      </w:r>
      <w:r w:rsidR="00680FFE">
        <w:rPr>
          <w:color w:val="403152" w:themeColor="accent4" w:themeShade="80"/>
          <w:sz w:val="24"/>
          <w:szCs w:val="24"/>
        </w:rPr>
        <w:t xml:space="preserve"> </w:t>
      </w:r>
      <w:r>
        <w:rPr>
          <w:color w:val="403152" w:themeColor="accent4" w:themeShade="80"/>
          <w:sz w:val="24"/>
          <w:szCs w:val="24"/>
        </w:rPr>
        <w:t xml:space="preserve">with patients </w:t>
      </w:r>
      <w:r w:rsidR="00680FFE">
        <w:rPr>
          <w:color w:val="403152" w:themeColor="accent4" w:themeShade="80"/>
          <w:sz w:val="24"/>
          <w:szCs w:val="24"/>
        </w:rPr>
        <w:t xml:space="preserve">by asking the questions in the </w:t>
      </w:r>
      <w:r w:rsidR="00874B42">
        <w:rPr>
          <w:color w:val="403152" w:themeColor="accent4" w:themeShade="80"/>
          <w:sz w:val="24"/>
          <w:szCs w:val="24"/>
        </w:rPr>
        <w:t>clients’</w:t>
      </w:r>
      <w:r>
        <w:rPr>
          <w:color w:val="403152" w:themeColor="accent4" w:themeShade="80"/>
          <w:sz w:val="24"/>
          <w:szCs w:val="24"/>
        </w:rPr>
        <w:t xml:space="preserve"> native language; </w:t>
      </w:r>
      <w:r w:rsidR="00874B42">
        <w:rPr>
          <w:color w:val="403152" w:themeColor="accent4" w:themeShade="80"/>
          <w:sz w:val="24"/>
          <w:szCs w:val="24"/>
        </w:rPr>
        <w:t>a</w:t>
      </w:r>
      <w:r w:rsidR="00680FFE">
        <w:rPr>
          <w:color w:val="403152" w:themeColor="accent4" w:themeShade="80"/>
          <w:sz w:val="24"/>
          <w:szCs w:val="24"/>
        </w:rPr>
        <w:t xml:space="preserve">cted as liaison between patients and doctors, </w:t>
      </w:r>
      <w:r>
        <w:rPr>
          <w:color w:val="403152" w:themeColor="accent4" w:themeShade="80"/>
          <w:sz w:val="24"/>
          <w:szCs w:val="24"/>
        </w:rPr>
        <w:t xml:space="preserve">and </w:t>
      </w:r>
      <w:r w:rsidR="00680FFE">
        <w:rPr>
          <w:color w:val="403152" w:themeColor="accent4" w:themeShade="80"/>
          <w:sz w:val="24"/>
          <w:szCs w:val="24"/>
        </w:rPr>
        <w:t>administrators</w:t>
      </w:r>
      <w:r>
        <w:rPr>
          <w:color w:val="403152" w:themeColor="accent4" w:themeShade="80"/>
          <w:sz w:val="24"/>
          <w:szCs w:val="24"/>
        </w:rPr>
        <w:t>; and</w:t>
      </w:r>
      <w:r w:rsidR="00680FFE">
        <w:rPr>
          <w:color w:val="403152" w:themeColor="accent4" w:themeShade="80"/>
          <w:sz w:val="24"/>
          <w:szCs w:val="24"/>
        </w:rPr>
        <w:t xml:space="preserve"> performed simultaneous and consecutive interpreting services.</w:t>
      </w:r>
    </w:p>
    <w:p w:rsidR="00736923" w:rsidRPr="00D55DB1" w:rsidRDefault="000D5722" w:rsidP="00E4523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8"/>
        </w:rPr>
        <w:t>Legal</w:t>
      </w:r>
      <w:r w:rsidRPr="000D5722">
        <w:rPr>
          <w:b/>
          <w:color w:val="403152" w:themeColor="accent4" w:themeShade="80"/>
          <w:sz w:val="24"/>
          <w:szCs w:val="28"/>
        </w:rPr>
        <w:t>: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="00CE24FE" w:rsidRPr="00D55DB1">
        <w:rPr>
          <w:color w:val="403152" w:themeColor="accent4" w:themeShade="80"/>
          <w:sz w:val="24"/>
          <w:szCs w:val="24"/>
        </w:rPr>
        <w:t>Monterey County Jail, Monterey Court House, Public Defenders Office</w:t>
      </w:r>
      <w:r w:rsidR="00680FFE">
        <w:rPr>
          <w:color w:val="403152" w:themeColor="accent4" w:themeShade="80"/>
          <w:sz w:val="24"/>
          <w:szCs w:val="24"/>
        </w:rPr>
        <w:t xml:space="preserve">: </w:t>
      </w:r>
      <w:r>
        <w:rPr>
          <w:color w:val="403152" w:themeColor="accent4" w:themeShade="80"/>
          <w:sz w:val="24"/>
          <w:szCs w:val="24"/>
        </w:rPr>
        <w:t>Served as t</w:t>
      </w:r>
      <w:r w:rsidR="00680FFE">
        <w:rPr>
          <w:color w:val="403152" w:themeColor="accent4" w:themeShade="80"/>
          <w:sz w:val="24"/>
          <w:szCs w:val="24"/>
        </w:rPr>
        <w:t>he bridge for communication between attorneys and their clients. Executed simultaneous or consecutive interpreting</w:t>
      </w:r>
      <w:r w:rsidR="00171E10">
        <w:rPr>
          <w:color w:val="403152" w:themeColor="accent4" w:themeShade="80"/>
          <w:sz w:val="24"/>
          <w:szCs w:val="24"/>
        </w:rPr>
        <w:t>. Verbally sight translated the police report for attorney’s clients.</w:t>
      </w:r>
    </w:p>
    <w:p w:rsidR="00CE24FE" w:rsidRDefault="000D5722" w:rsidP="00E4523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8"/>
        </w:rPr>
        <w:t xml:space="preserve">Judicial:  </w:t>
      </w:r>
      <w:r w:rsidR="00CE24FE" w:rsidRPr="00D55DB1">
        <w:rPr>
          <w:color w:val="403152" w:themeColor="accent4" w:themeShade="80"/>
          <w:sz w:val="24"/>
          <w:szCs w:val="24"/>
        </w:rPr>
        <w:t>Monterey Court House, Marina Court House</w:t>
      </w:r>
      <w:r>
        <w:rPr>
          <w:color w:val="403152" w:themeColor="accent4" w:themeShade="80"/>
          <w:sz w:val="24"/>
          <w:szCs w:val="24"/>
        </w:rPr>
        <w:t xml:space="preserve">, </w:t>
      </w:r>
      <w:r w:rsidR="00CE24FE" w:rsidRPr="00D55DB1">
        <w:rPr>
          <w:color w:val="403152" w:themeColor="accent4" w:themeShade="80"/>
          <w:sz w:val="24"/>
          <w:szCs w:val="24"/>
        </w:rPr>
        <w:t>Divorce issues, traffic violations</w:t>
      </w:r>
    </w:p>
    <w:p w:rsidR="00543B07" w:rsidRDefault="000D5722" w:rsidP="00E4523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8"/>
        </w:rPr>
        <w:t>Insurance</w:t>
      </w:r>
      <w:r w:rsidRPr="000D5722">
        <w:rPr>
          <w:b/>
          <w:color w:val="403152" w:themeColor="accent4" w:themeShade="80"/>
          <w:sz w:val="24"/>
          <w:szCs w:val="28"/>
        </w:rPr>
        <w:t>: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="00D33BEB" w:rsidRPr="00D55DB1">
        <w:rPr>
          <w:b/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4"/>
          <w:szCs w:val="24"/>
        </w:rPr>
        <w:t xml:space="preserve">Workman’s Compensation, </w:t>
      </w:r>
      <w:proofErr w:type="gramStart"/>
      <w:r w:rsidR="00CE24FE" w:rsidRPr="00D55DB1">
        <w:rPr>
          <w:color w:val="403152" w:themeColor="accent4" w:themeShade="80"/>
          <w:sz w:val="24"/>
          <w:szCs w:val="24"/>
        </w:rPr>
        <w:t>In</w:t>
      </w:r>
      <w:proofErr w:type="gramEnd"/>
      <w:r w:rsidR="00CE24FE" w:rsidRPr="00D55DB1">
        <w:rPr>
          <w:color w:val="403152" w:themeColor="accent4" w:themeShade="80"/>
          <w:sz w:val="24"/>
          <w:szCs w:val="24"/>
        </w:rPr>
        <w:t xml:space="preserve"> the client’s home, over</w:t>
      </w:r>
      <w:r w:rsidR="00736923" w:rsidRPr="00D55DB1">
        <w:rPr>
          <w:color w:val="403152" w:themeColor="accent4" w:themeShade="80"/>
          <w:sz w:val="24"/>
          <w:szCs w:val="24"/>
        </w:rPr>
        <w:t>-</w:t>
      </w:r>
      <w:r w:rsidR="00CE24FE" w:rsidRPr="00D55DB1">
        <w:rPr>
          <w:color w:val="403152" w:themeColor="accent4" w:themeShade="80"/>
          <w:sz w:val="24"/>
          <w:szCs w:val="24"/>
        </w:rPr>
        <w:t>the</w:t>
      </w:r>
      <w:r w:rsidR="00736923" w:rsidRPr="00D55DB1">
        <w:rPr>
          <w:color w:val="403152" w:themeColor="accent4" w:themeShade="80"/>
          <w:sz w:val="24"/>
          <w:szCs w:val="24"/>
        </w:rPr>
        <w:t>-</w:t>
      </w:r>
      <w:r w:rsidR="00CE24FE" w:rsidRPr="00D55DB1">
        <w:rPr>
          <w:color w:val="403152" w:themeColor="accent4" w:themeShade="80"/>
          <w:sz w:val="24"/>
          <w:szCs w:val="24"/>
        </w:rPr>
        <w:t>phone</w:t>
      </w:r>
      <w:r w:rsidR="00736923" w:rsidRPr="00D55DB1">
        <w:rPr>
          <w:color w:val="403152" w:themeColor="accent4" w:themeShade="80"/>
          <w:sz w:val="24"/>
          <w:szCs w:val="24"/>
        </w:rPr>
        <w:t xml:space="preserve"> interpreting</w:t>
      </w:r>
    </w:p>
    <w:p w:rsidR="00874B42" w:rsidRPr="00D55DB1" w:rsidRDefault="00874B42" w:rsidP="00E45233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 w:rsidRPr="00874B42">
        <w:rPr>
          <w:b/>
          <w:color w:val="403152" w:themeColor="accent4" w:themeShade="80"/>
          <w:sz w:val="24"/>
          <w:szCs w:val="24"/>
        </w:rPr>
        <w:t>Education</w:t>
      </w:r>
      <w:r>
        <w:rPr>
          <w:color w:val="403152" w:themeColor="accent4" w:themeShade="80"/>
          <w:sz w:val="24"/>
          <w:szCs w:val="24"/>
        </w:rPr>
        <w:t>: Migrant worker higher education issues and events; school district ILP meetings</w:t>
      </w:r>
    </w:p>
    <w:p w:rsidR="000D5722" w:rsidRDefault="000D5722" w:rsidP="00543B07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</w:p>
    <w:p w:rsidR="003678B8" w:rsidRPr="00D55DB1" w:rsidRDefault="00543B07" w:rsidP="00543B07">
      <w:pPr>
        <w:spacing w:line="240" w:lineRule="auto"/>
        <w:contextualSpacing/>
        <w:rPr>
          <w:b/>
          <w:color w:val="403152" w:themeColor="accent4" w:themeShade="80"/>
          <w:sz w:val="28"/>
          <w:szCs w:val="28"/>
        </w:rPr>
      </w:pPr>
      <w:r w:rsidRPr="00D55DB1">
        <w:rPr>
          <w:b/>
          <w:color w:val="403152" w:themeColor="accent4" w:themeShade="80"/>
          <w:sz w:val="28"/>
          <w:szCs w:val="28"/>
        </w:rPr>
        <w:t>Volunteer</w:t>
      </w:r>
    </w:p>
    <w:p w:rsidR="00543B07" w:rsidRPr="00D55DB1" w:rsidRDefault="00543B07" w:rsidP="00543B07">
      <w:pPr>
        <w:spacing w:line="240" w:lineRule="auto"/>
        <w:contextualSpacing/>
        <w:rPr>
          <w:color w:val="403152" w:themeColor="accent4" w:themeShade="80"/>
          <w:sz w:val="24"/>
          <w:szCs w:val="24"/>
        </w:rPr>
      </w:pPr>
      <w:r w:rsidRPr="00D55DB1">
        <w:rPr>
          <w:color w:val="403152" w:themeColor="accent4" w:themeShade="80"/>
          <w:sz w:val="24"/>
          <w:szCs w:val="24"/>
        </w:rPr>
        <w:t xml:space="preserve">Service Learning at Natividad Medical Center, fall 2012, </w:t>
      </w:r>
      <w:r w:rsidR="0029631C" w:rsidRPr="00D55DB1">
        <w:rPr>
          <w:color w:val="403152" w:themeColor="accent4" w:themeShade="80"/>
          <w:sz w:val="24"/>
          <w:szCs w:val="24"/>
        </w:rPr>
        <w:t>helped classmate</w:t>
      </w:r>
      <w:r w:rsidR="00E60695">
        <w:rPr>
          <w:color w:val="403152" w:themeColor="accent4" w:themeShade="80"/>
          <w:sz w:val="24"/>
          <w:szCs w:val="24"/>
        </w:rPr>
        <w:t>s</w:t>
      </w:r>
      <w:r w:rsidR="0029631C" w:rsidRPr="00D55DB1">
        <w:rPr>
          <w:color w:val="403152" w:themeColor="accent4" w:themeShade="80"/>
          <w:sz w:val="24"/>
          <w:szCs w:val="24"/>
        </w:rPr>
        <w:t xml:space="preserve"> with </w:t>
      </w:r>
      <w:r w:rsidR="00E60695">
        <w:rPr>
          <w:color w:val="403152" w:themeColor="accent4" w:themeShade="80"/>
          <w:sz w:val="24"/>
          <w:szCs w:val="24"/>
        </w:rPr>
        <w:t xml:space="preserve">their </w:t>
      </w:r>
      <w:r w:rsidR="0029631C" w:rsidRPr="00D55DB1">
        <w:rPr>
          <w:color w:val="403152" w:themeColor="accent4" w:themeShade="80"/>
          <w:sz w:val="24"/>
          <w:szCs w:val="24"/>
        </w:rPr>
        <w:t>Spanish Course questions</w:t>
      </w:r>
      <w:r w:rsidR="00E60695">
        <w:rPr>
          <w:color w:val="403152" w:themeColor="accent4" w:themeShade="80"/>
          <w:sz w:val="24"/>
          <w:szCs w:val="24"/>
        </w:rPr>
        <w:t xml:space="preserve"> at Monterey Peninsula College in </w:t>
      </w:r>
      <w:r w:rsidR="0029631C" w:rsidRPr="00D55DB1">
        <w:rPr>
          <w:color w:val="403152" w:themeColor="accent4" w:themeShade="80"/>
          <w:sz w:val="24"/>
          <w:szCs w:val="24"/>
        </w:rPr>
        <w:t>2011</w:t>
      </w:r>
      <w:r w:rsidR="00E60695">
        <w:rPr>
          <w:color w:val="403152" w:themeColor="accent4" w:themeShade="80"/>
          <w:sz w:val="24"/>
          <w:szCs w:val="24"/>
        </w:rPr>
        <w:t>,</w:t>
      </w:r>
      <w:r w:rsidR="0029631C" w:rsidRPr="00D55DB1">
        <w:rPr>
          <w:color w:val="403152" w:themeColor="accent4" w:themeShade="80"/>
          <w:sz w:val="24"/>
          <w:szCs w:val="24"/>
        </w:rPr>
        <w:t xml:space="preserve"> </w:t>
      </w:r>
      <w:r w:rsidRPr="00D55DB1">
        <w:rPr>
          <w:color w:val="403152" w:themeColor="accent4" w:themeShade="80"/>
          <w:sz w:val="24"/>
          <w:szCs w:val="24"/>
        </w:rPr>
        <w:t>Del Rey Woods 60</w:t>
      </w:r>
      <w:r w:rsidR="00171E10">
        <w:rPr>
          <w:color w:val="403152" w:themeColor="accent4" w:themeShade="80"/>
          <w:sz w:val="24"/>
          <w:szCs w:val="24"/>
        </w:rPr>
        <w:t xml:space="preserve"> </w:t>
      </w:r>
      <w:r w:rsidRPr="00D55DB1">
        <w:rPr>
          <w:color w:val="403152" w:themeColor="accent4" w:themeShade="80"/>
          <w:sz w:val="24"/>
          <w:szCs w:val="24"/>
        </w:rPr>
        <w:t>h</w:t>
      </w:r>
      <w:r w:rsidR="00171E10">
        <w:rPr>
          <w:color w:val="403152" w:themeColor="accent4" w:themeShade="80"/>
          <w:sz w:val="24"/>
          <w:szCs w:val="24"/>
        </w:rPr>
        <w:t>ou</w:t>
      </w:r>
      <w:r w:rsidRPr="00D55DB1">
        <w:rPr>
          <w:color w:val="403152" w:themeColor="accent4" w:themeShade="80"/>
          <w:sz w:val="24"/>
          <w:szCs w:val="24"/>
        </w:rPr>
        <w:t>rs</w:t>
      </w:r>
      <w:r w:rsidR="00E60695">
        <w:rPr>
          <w:color w:val="403152" w:themeColor="accent4" w:themeShade="80"/>
          <w:sz w:val="24"/>
          <w:szCs w:val="24"/>
        </w:rPr>
        <w:t xml:space="preserve"> of service learning in</w:t>
      </w:r>
      <w:r w:rsidRPr="00D55DB1">
        <w:rPr>
          <w:color w:val="403152" w:themeColor="accent4" w:themeShade="80"/>
          <w:sz w:val="24"/>
          <w:szCs w:val="24"/>
        </w:rPr>
        <w:t xml:space="preserve"> 2008,</w:t>
      </w:r>
      <w:r w:rsidR="00E60695">
        <w:rPr>
          <w:color w:val="403152" w:themeColor="accent4" w:themeShade="80"/>
          <w:sz w:val="24"/>
          <w:szCs w:val="24"/>
        </w:rPr>
        <w:t xml:space="preserve"> 30 hours of Service learning at Natividad Medical Center </w:t>
      </w:r>
      <w:r w:rsidRPr="00D55DB1">
        <w:rPr>
          <w:color w:val="403152" w:themeColor="accent4" w:themeShade="80"/>
          <w:sz w:val="24"/>
          <w:szCs w:val="24"/>
        </w:rPr>
        <w:t xml:space="preserve"> </w:t>
      </w:r>
    </w:p>
    <w:sectPr w:rsidR="00543B07" w:rsidRPr="00D55DB1" w:rsidSect="00543B07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FB" w:rsidRDefault="00183AFB" w:rsidP="00183AFB">
      <w:pPr>
        <w:spacing w:after="0" w:line="240" w:lineRule="auto"/>
      </w:pPr>
      <w:r>
        <w:separator/>
      </w:r>
    </w:p>
  </w:endnote>
  <w:endnote w:type="continuationSeparator" w:id="0">
    <w:p w:rsidR="00183AFB" w:rsidRDefault="00183AFB" w:rsidP="0018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FB" w:rsidRDefault="00183AFB" w:rsidP="00183AFB">
    <w:pPr>
      <w:pStyle w:val="Footer"/>
      <w:jc w:val="right"/>
    </w:pPr>
    <w:r>
      <w:t>Rev.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FB" w:rsidRDefault="00183AFB" w:rsidP="00183AFB">
      <w:pPr>
        <w:spacing w:after="0" w:line="240" w:lineRule="auto"/>
      </w:pPr>
      <w:r>
        <w:separator/>
      </w:r>
    </w:p>
  </w:footnote>
  <w:footnote w:type="continuationSeparator" w:id="0">
    <w:p w:rsidR="00183AFB" w:rsidRDefault="00183AFB" w:rsidP="0018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1"/>
    <w:rsid w:val="00035038"/>
    <w:rsid w:val="000D5722"/>
    <w:rsid w:val="00171E10"/>
    <w:rsid w:val="00183AFB"/>
    <w:rsid w:val="0029631C"/>
    <w:rsid w:val="002D58FD"/>
    <w:rsid w:val="003678B8"/>
    <w:rsid w:val="00380024"/>
    <w:rsid w:val="00543B07"/>
    <w:rsid w:val="005F0CBB"/>
    <w:rsid w:val="0062169C"/>
    <w:rsid w:val="00631AD8"/>
    <w:rsid w:val="00680FFE"/>
    <w:rsid w:val="006A380C"/>
    <w:rsid w:val="00736923"/>
    <w:rsid w:val="00761803"/>
    <w:rsid w:val="00777A00"/>
    <w:rsid w:val="007C003F"/>
    <w:rsid w:val="00874B42"/>
    <w:rsid w:val="008863D5"/>
    <w:rsid w:val="00997898"/>
    <w:rsid w:val="009F2309"/>
    <w:rsid w:val="00A50E72"/>
    <w:rsid w:val="00AB45D4"/>
    <w:rsid w:val="00AF1717"/>
    <w:rsid w:val="00CE24FE"/>
    <w:rsid w:val="00D33BEB"/>
    <w:rsid w:val="00D55DB1"/>
    <w:rsid w:val="00DE1B1F"/>
    <w:rsid w:val="00DF5011"/>
    <w:rsid w:val="00E45233"/>
    <w:rsid w:val="00E60695"/>
    <w:rsid w:val="00E759A0"/>
    <w:rsid w:val="00E77665"/>
    <w:rsid w:val="00F158F4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meza@csum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</dc:creator>
  <cp:lastModifiedBy>CSUMB</cp:lastModifiedBy>
  <cp:revision>3</cp:revision>
  <cp:lastPrinted>2013-04-10T04:59:00Z</cp:lastPrinted>
  <dcterms:created xsi:type="dcterms:W3CDTF">2014-04-22T21:00:00Z</dcterms:created>
  <dcterms:modified xsi:type="dcterms:W3CDTF">2014-04-22T21:01:00Z</dcterms:modified>
</cp:coreProperties>
</file>